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ED6B" w14:textId="77777777" w:rsidR="00D664CF" w:rsidRPr="00521689" w:rsidRDefault="00521689" w:rsidP="00521689">
      <w:pPr>
        <w:jc w:val="center"/>
        <w:rPr>
          <w:b/>
          <w:sz w:val="28"/>
        </w:rPr>
      </w:pPr>
      <w:r w:rsidRPr="00521689">
        <w:rPr>
          <w:b/>
          <w:sz w:val="28"/>
        </w:rPr>
        <w:t>EASTON GREY PARISH MEETING</w:t>
      </w:r>
    </w:p>
    <w:p w14:paraId="171DE11D" w14:textId="161E9F60" w:rsidR="00521689" w:rsidRDefault="00521689" w:rsidP="00521689">
      <w:pPr>
        <w:jc w:val="center"/>
      </w:pPr>
      <w:r>
        <w:t xml:space="preserve">MINUTES OF MEETING </w:t>
      </w:r>
      <w:r w:rsidR="00626778">
        <w:t>04</w:t>
      </w:r>
      <w:r w:rsidRPr="00521689">
        <w:rPr>
          <w:vertAlign w:val="superscript"/>
        </w:rPr>
        <w:t>th</w:t>
      </w:r>
      <w:r>
        <w:t xml:space="preserve"> </w:t>
      </w:r>
      <w:r w:rsidR="00626778">
        <w:t>January</w:t>
      </w:r>
      <w:r>
        <w:t xml:space="preserve"> 20</w:t>
      </w:r>
      <w:r w:rsidR="00B07CC2">
        <w:t>2</w:t>
      </w:r>
      <w:r w:rsidR="00626778">
        <w:t>1</w:t>
      </w:r>
    </w:p>
    <w:p w14:paraId="7051D4B2" w14:textId="24E038CE" w:rsidR="00521689" w:rsidRDefault="00B07CC2" w:rsidP="00521689">
      <w:pPr>
        <w:jc w:val="center"/>
      </w:pPr>
      <w:r>
        <w:t>Zoom Meeting</w:t>
      </w:r>
      <w:r w:rsidR="00521689">
        <w:t xml:space="preserve"> AT </w:t>
      </w:r>
      <w:r w:rsidR="00626778">
        <w:t>18</w:t>
      </w:r>
      <w:r w:rsidR="00521689">
        <w:t>.</w:t>
      </w:r>
      <w:r w:rsidR="00626778">
        <w:t>3</w:t>
      </w:r>
      <w:r w:rsidR="00521689">
        <w:t>0hrs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:rsidRPr="00521689" w14:paraId="0B69B07F" w14:textId="77777777" w:rsidTr="00521689">
        <w:tc>
          <w:tcPr>
            <w:tcW w:w="4508" w:type="dxa"/>
          </w:tcPr>
          <w:p w14:paraId="22981E53" w14:textId="77777777"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Attendees:</w:t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  <w:r w:rsidRPr="00521689">
              <w:rPr>
                <w:b/>
              </w:rPr>
              <w:tab/>
            </w:r>
          </w:p>
        </w:tc>
        <w:tc>
          <w:tcPr>
            <w:tcW w:w="4508" w:type="dxa"/>
          </w:tcPr>
          <w:p w14:paraId="40D02008" w14:textId="77777777" w:rsidR="00521689" w:rsidRPr="00521689" w:rsidRDefault="00521689" w:rsidP="001202FE">
            <w:pPr>
              <w:rPr>
                <w:b/>
              </w:rPr>
            </w:pPr>
            <w:r w:rsidRPr="00521689">
              <w:rPr>
                <w:b/>
              </w:rPr>
              <w:t>Apologies:</w:t>
            </w:r>
          </w:p>
        </w:tc>
      </w:tr>
      <w:tr w:rsidR="00521689" w:rsidRPr="00521689" w14:paraId="18877D8C" w14:textId="77777777" w:rsidTr="00521689">
        <w:tc>
          <w:tcPr>
            <w:tcW w:w="4508" w:type="dxa"/>
          </w:tcPr>
          <w:p w14:paraId="70A4A697" w14:textId="6D31341B" w:rsidR="00521689" w:rsidRPr="00521689" w:rsidRDefault="00521689" w:rsidP="001202FE">
            <w:r w:rsidRPr="00521689">
              <w:t xml:space="preserve">Henry Jodrell </w:t>
            </w:r>
            <w:r w:rsidR="00CE35C5">
              <w:t xml:space="preserve">(HJ) </w:t>
            </w:r>
            <w:r w:rsidRPr="00521689">
              <w:t>– Chair</w:t>
            </w:r>
          </w:p>
        </w:tc>
        <w:tc>
          <w:tcPr>
            <w:tcW w:w="4508" w:type="dxa"/>
          </w:tcPr>
          <w:p w14:paraId="7797E05E" w14:textId="681F24C7" w:rsidR="00521689" w:rsidRPr="00521689" w:rsidRDefault="009B052A" w:rsidP="001202FE">
            <w:r>
              <w:t>George Clarke</w:t>
            </w:r>
            <w:r w:rsidR="00D81992">
              <w:t xml:space="preserve"> </w:t>
            </w:r>
          </w:p>
        </w:tc>
      </w:tr>
      <w:tr w:rsidR="00521689" w:rsidRPr="00521689" w14:paraId="145B58B8" w14:textId="77777777" w:rsidTr="00521689">
        <w:tc>
          <w:tcPr>
            <w:tcW w:w="4508" w:type="dxa"/>
          </w:tcPr>
          <w:p w14:paraId="20E82007" w14:textId="480C7736" w:rsidR="00521689" w:rsidRPr="00521689" w:rsidRDefault="00020566" w:rsidP="003F00D8">
            <w:r>
              <w:t>Tina</w:t>
            </w:r>
            <w:r w:rsidR="00521689" w:rsidRPr="00521689">
              <w:t xml:space="preserve"> Jodrell</w:t>
            </w:r>
            <w:r w:rsidR="003F00D8">
              <w:t xml:space="preserve"> </w:t>
            </w:r>
          </w:p>
        </w:tc>
        <w:tc>
          <w:tcPr>
            <w:tcW w:w="4508" w:type="dxa"/>
          </w:tcPr>
          <w:p w14:paraId="042180EB" w14:textId="18D33A8C" w:rsidR="00521689" w:rsidRPr="00521689" w:rsidRDefault="009B052A" w:rsidP="001202FE">
            <w:r>
              <w:t>Jane Clarke</w:t>
            </w:r>
          </w:p>
        </w:tc>
      </w:tr>
      <w:tr w:rsidR="00521689" w:rsidRPr="00521689" w14:paraId="462708C5" w14:textId="77777777" w:rsidTr="00521689">
        <w:tc>
          <w:tcPr>
            <w:tcW w:w="4508" w:type="dxa"/>
          </w:tcPr>
          <w:p w14:paraId="0F6737CE" w14:textId="4296BAA7" w:rsidR="00521689" w:rsidRPr="00521689" w:rsidRDefault="009B052A" w:rsidP="001202FE">
            <w:r>
              <w:t>Doug McLeish</w:t>
            </w:r>
          </w:p>
        </w:tc>
        <w:tc>
          <w:tcPr>
            <w:tcW w:w="4508" w:type="dxa"/>
          </w:tcPr>
          <w:p w14:paraId="05D48CB7" w14:textId="0CE86A09" w:rsidR="00521689" w:rsidRPr="00521689" w:rsidRDefault="00263960" w:rsidP="001202FE">
            <w:r>
              <w:t>Sue Thompson</w:t>
            </w:r>
          </w:p>
        </w:tc>
      </w:tr>
      <w:tr w:rsidR="00140F3D" w:rsidRPr="00521689" w14:paraId="04B02210" w14:textId="77777777" w:rsidTr="00521689">
        <w:tc>
          <w:tcPr>
            <w:tcW w:w="4508" w:type="dxa"/>
          </w:tcPr>
          <w:p w14:paraId="6288418F" w14:textId="0B475E24" w:rsidR="00140F3D" w:rsidRPr="00521689" w:rsidRDefault="00140F3D" w:rsidP="00140F3D">
            <w:r w:rsidRPr="00521689">
              <w:t>Ken Camerier</w:t>
            </w:r>
          </w:p>
        </w:tc>
        <w:tc>
          <w:tcPr>
            <w:tcW w:w="4508" w:type="dxa"/>
          </w:tcPr>
          <w:p w14:paraId="2047FC8B" w14:textId="5329E2D6" w:rsidR="00140F3D" w:rsidRPr="00521689" w:rsidRDefault="00140F3D" w:rsidP="00140F3D">
            <w:r>
              <w:t>Julie Wodecki</w:t>
            </w:r>
          </w:p>
        </w:tc>
      </w:tr>
      <w:tr w:rsidR="00140F3D" w:rsidRPr="00521689" w14:paraId="0B7E0DA9" w14:textId="77777777" w:rsidTr="00521689">
        <w:tc>
          <w:tcPr>
            <w:tcW w:w="4508" w:type="dxa"/>
          </w:tcPr>
          <w:p w14:paraId="741770D0" w14:textId="4F688B9A" w:rsidR="00140F3D" w:rsidRPr="00521689" w:rsidRDefault="00140F3D" w:rsidP="00140F3D">
            <w:r>
              <w:t>John Tremayne</w:t>
            </w:r>
          </w:p>
        </w:tc>
        <w:tc>
          <w:tcPr>
            <w:tcW w:w="4508" w:type="dxa"/>
          </w:tcPr>
          <w:p w14:paraId="424FD3D3" w14:textId="08EFFAF2" w:rsidR="00140F3D" w:rsidRPr="00521689" w:rsidRDefault="00140F3D" w:rsidP="00140F3D">
            <w:r>
              <w:t>Martyn Leyfield</w:t>
            </w:r>
          </w:p>
        </w:tc>
      </w:tr>
      <w:tr w:rsidR="00140F3D" w:rsidRPr="00521689" w14:paraId="6425B8E0" w14:textId="77777777" w:rsidTr="00521689">
        <w:tc>
          <w:tcPr>
            <w:tcW w:w="4508" w:type="dxa"/>
          </w:tcPr>
          <w:p w14:paraId="7DDED539" w14:textId="07260333" w:rsidR="00140F3D" w:rsidRPr="00521689" w:rsidRDefault="00140F3D" w:rsidP="00140F3D">
            <w:r>
              <w:t>Viv Tremayne</w:t>
            </w:r>
          </w:p>
        </w:tc>
        <w:tc>
          <w:tcPr>
            <w:tcW w:w="4508" w:type="dxa"/>
          </w:tcPr>
          <w:p w14:paraId="68A6DAD3" w14:textId="1AB32404" w:rsidR="00140F3D" w:rsidRPr="00521689" w:rsidRDefault="004A6EF6" w:rsidP="00140F3D">
            <w:r>
              <w:t>Fiona Woodcock</w:t>
            </w:r>
          </w:p>
        </w:tc>
      </w:tr>
      <w:tr w:rsidR="00140F3D" w:rsidRPr="00521689" w14:paraId="1F3226FF" w14:textId="77777777" w:rsidTr="00521689">
        <w:tc>
          <w:tcPr>
            <w:tcW w:w="4508" w:type="dxa"/>
          </w:tcPr>
          <w:p w14:paraId="16325C9E" w14:textId="5EB8E03E" w:rsidR="00140F3D" w:rsidRPr="00521689" w:rsidRDefault="00140F3D" w:rsidP="00140F3D">
            <w:r>
              <w:t>Keith Waterhouse</w:t>
            </w:r>
          </w:p>
        </w:tc>
        <w:tc>
          <w:tcPr>
            <w:tcW w:w="4508" w:type="dxa"/>
          </w:tcPr>
          <w:p w14:paraId="2517DAD0" w14:textId="5B71F941" w:rsidR="00140F3D" w:rsidRPr="00521689" w:rsidRDefault="004A6EF6" w:rsidP="00140F3D">
            <w:r>
              <w:t>Jocelyn Dehnert</w:t>
            </w:r>
          </w:p>
        </w:tc>
      </w:tr>
      <w:tr w:rsidR="00140F3D" w14:paraId="47BA71A3" w14:textId="77777777" w:rsidTr="00521689">
        <w:tc>
          <w:tcPr>
            <w:tcW w:w="4508" w:type="dxa"/>
          </w:tcPr>
          <w:p w14:paraId="643E93D8" w14:textId="08E13C6C" w:rsidR="00140F3D" w:rsidRDefault="00140F3D" w:rsidP="00140F3D">
            <w:r>
              <w:t>Ca</w:t>
            </w:r>
            <w:r w:rsidR="00217351">
              <w:t>rro</w:t>
            </w:r>
            <w:r>
              <w:t>n Waterhouse</w:t>
            </w:r>
          </w:p>
        </w:tc>
        <w:tc>
          <w:tcPr>
            <w:tcW w:w="4508" w:type="dxa"/>
          </w:tcPr>
          <w:p w14:paraId="4FBAAE38" w14:textId="45CA6A85" w:rsidR="00140F3D" w:rsidRDefault="004A6EF6" w:rsidP="00140F3D">
            <w:r>
              <w:t>Alexandra Trapnel</w:t>
            </w:r>
            <w:r w:rsidR="00217351">
              <w:t>l</w:t>
            </w:r>
          </w:p>
        </w:tc>
      </w:tr>
      <w:tr w:rsidR="00140F3D" w14:paraId="5A54E3B8" w14:textId="77777777" w:rsidTr="00521689">
        <w:tc>
          <w:tcPr>
            <w:tcW w:w="4508" w:type="dxa"/>
          </w:tcPr>
          <w:p w14:paraId="507D0887" w14:textId="34239846" w:rsidR="00140F3D" w:rsidRDefault="00140F3D" w:rsidP="00140F3D">
            <w:r>
              <w:t>Rosie Harford</w:t>
            </w:r>
          </w:p>
        </w:tc>
        <w:tc>
          <w:tcPr>
            <w:tcW w:w="4508" w:type="dxa"/>
          </w:tcPr>
          <w:p w14:paraId="67BD0AD1" w14:textId="77777777" w:rsidR="00140F3D" w:rsidRDefault="00140F3D" w:rsidP="00140F3D"/>
        </w:tc>
      </w:tr>
      <w:tr w:rsidR="00140F3D" w14:paraId="413FD6EA" w14:textId="77777777" w:rsidTr="00521689">
        <w:tc>
          <w:tcPr>
            <w:tcW w:w="4508" w:type="dxa"/>
          </w:tcPr>
          <w:p w14:paraId="697A2BD6" w14:textId="09A8D01A" w:rsidR="00140F3D" w:rsidRDefault="00140F3D" w:rsidP="00140F3D">
            <w:r>
              <w:t>Edward Harford</w:t>
            </w:r>
          </w:p>
        </w:tc>
        <w:tc>
          <w:tcPr>
            <w:tcW w:w="4508" w:type="dxa"/>
          </w:tcPr>
          <w:p w14:paraId="0EF0A6E8" w14:textId="77777777" w:rsidR="00140F3D" w:rsidRDefault="00140F3D" w:rsidP="00140F3D"/>
        </w:tc>
      </w:tr>
      <w:tr w:rsidR="00140F3D" w14:paraId="4E4830DC" w14:textId="77777777" w:rsidTr="00521689">
        <w:tc>
          <w:tcPr>
            <w:tcW w:w="4508" w:type="dxa"/>
          </w:tcPr>
          <w:p w14:paraId="28EC5DC6" w14:textId="0E1D9CAC" w:rsidR="00140F3D" w:rsidRDefault="00140F3D" w:rsidP="00140F3D">
            <w:r>
              <w:t>Martin Smith</w:t>
            </w:r>
            <w:r w:rsidR="006205E7">
              <w:t xml:space="preserve"> - Local </w:t>
            </w:r>
            <w:r w:rsidR="007561B3">
              <w:t>Councillor</w:t>
            </w:r>
          </w:p>
        </w:tc>
        <w:tc>
          <w:tcPr>
            <w:tcW w:w="4508" w:type="dxa"/>
          </w:tcPr>
          <w:p w14:paraId="0ED64CAD" w14:textId="77777777" w:rsidR="00140F3D" w:rsidRDefault="00140F3D" w:rsidP="00140F3D"/>
        </w:tc>
      </w:tr>
      <w:tr w:rsidR="00140F3D" w14:paraId="23DFF3C3" w14:textId="77777777" w:rsidTr="00521689">
        <w:tc>
          <w:tcPr>
            <w:tcW w:w="4508" w:type="dxa"/>
          </w:tcPr>
          <w:p w14:paraId="74763771" w14:textId="32BEC03E" w:rsidR="00140F3D" w:rsidRDefault="00140F3D" w:rsidP="00140F3D"/>
        </w:tc>
        <w:tc>
          <w:tcPr>
            <w:tcW w:w="4508" w:type="dxa"/>
          </w:tcPr>
          <w:p w14:paraId="7639D652" w14:textId="77777777" w:rsidR="00140F3D" w:rsidRDefault="00140F3D" w:rsidP="00140F3D"/>
        </w:tc>
      </w:tr>
    </w:tbl>
    <w:p w14:paraId="56A64524" w14:textId="77777777" w:rsidR="00521689" w:rsidRDefault="00521689" w:rsidP="00521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1689" w14:paraId="584F7786" w14:textId="77777777" w:rsidTr="00525BD7">
        <w:trPr>
          <w:tblHeader/>
        </w:trPr>
        <w:tc>
          <w:tcPr>
            <w:tcW w:w="4508" w:type="dxa"/>
          </w:tcPr>
          <w:p w14:paraId="43B7687E" w14:textId="77777777"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Minute</w:t>
            </w:r>
          </w:p>
        </w:tc>
        <w:tc>
          <w:tcPr>
            <w:tcW w:w="4508" w:type="dxa"/>
          </w:tcPr>
          <w:p w14:paraId="6E30919F" w14:textId="77777777" w:rsidR="00521689" w:rsidRPr="00521689" w:rsidRDefault="00521689" w:rsidP="00521689">
            <w:pPr>
              <w:rPr>
                <w:b/>
              </w:rPr>
            </w:pPr>
            <w:r w:rsidRPr="00521689">
              <w:rPr>
                <w:b/>
              </w:rPr>
              <w:t>Action</w:t>
            </w:r>
          </w:p>
        </w:tc>
      </w:tr>
      <w:tr w:rsidR="00521689" w14:paraId="1910DA3D" w14:textId="77777777" w:rsidTr="00521689">
        <w:tc>
          <w:tcPr>
            <w:tcW w:w="4508" w:type="dxa"/>
          </w:tcPr>
          <w:p w14:paraId="7BA925C5" w14:textId="77777777" w:rsidR="000D7A0A" w:rsidRPr="000D7A0A" w:rsidRDefault="000D7A0A" w:rsidP="00521689">
            <w:pPr>
              <w:rPr>
                <w:b/>
              </w:rPr>
            </w:pPr>
            <w:r w:rsidRPr="000D7A0A">
              <w:rPr>
                <w:b/>
              </w:rPr>
              <w:t>Previous minutes</w:t>
            </w:r>
          </w:p>
          <w:p w14:paraId="231AEB75" w14:textId="20ED37B3" w:rsidR="00521689" w:rsidRDefault="00521689" w:rsidP="00521689">
            <w:r>
              <w:t xml:space="preserve">Review and </w:t>
            </w:r>
            <w:proofErr w:type="gramStart"/>
            <w:r>
              <w:t>Sign</w:t>
            </w:r>
            <w:proofErr w:type="gramEnd"/>
            <w:r>
              <w:t xml:space="preserve"> off of 20</w:t>
            </w:r>
            <w:r w:rsidR="00626778">
              <w:t>20</w:t>
            </w:r>
            <w:r>
              <w:t xml:space="preserve"> Minutes.</w:t>
            </w:r>
          </w:p>
          <w:p w14:paraId="5AC7A8C4" w14:textId="45AA3B25" w:rsidR="00521689" w:rsidRDefault="00521689" w:rsidP="00521689">
            <w:r>
              <w:t xml:space="preserve">Proposed by </w:t>
            </w:r>
            <w:r w:rsidR="004C4D4C">
              <w:t>Ken Camerier</w:t>
            </w:r>
          </w:p>
          <w:p w14:paraId="38A2490F" w14:textId="374ECB95" w:rsidR="00521689" w:rsidRDefault="00521689" w:rsidP="00521689">
            <w:r>
              <w:t xml:space="preserve">Seconded by </w:t>
            </w:r>
            <w:r w:rsidR="004C4D4C">
              <w:t>Edward Harford</w:t>
            </w:r>
          </w:p>
          <w:p w14:paraId="44D9A6D5" w14:textId="0FEDC387" w:rsidR="00521689" w:rsidRDefault="00521689" w:rsidP="00521689">
            <w:r>
              <w:t>Minutes signed</w:t>
            </w:r>
            <w:r w:rsidR="00FC3B56">
              <w:t xml:space="preserve"> and dated </w:t>
            </w:r>
            <w:r>
              <w:t xml:space="preserve">by </w:t>
            </w:r>
            <w:r w:rsidR="007434B7">
              <w:t>Henry Jodrell</w:t>
            </w:r>
          </w:p>
          <w:p w14:paraId="6CE1FFCF" w14:textId="77777777" w:rsidR="00D65003" w:rsidRDefault="00D65003" w:rsidP="00521689"/>
        </w:tc>
        <w:tc>
          <w:tcPr>
            <w:tcW w:w="4508" w:type="dxa"/>
          </w:tcPr>
          <w:p w14:paraId="5563051D" w14:textId="64E4F79B" w:rsidR="00306E19" w:rsidRDefault="00614A50" w:rsidP="00614A50">
            <w:r>
              <w:t>Outstanding Action</w:t>
            </w:r>
            <w:r w:rsidR="00AB32ED">
              <w:t>s</w:t>
            </w:r>
            <w:r w:rsidR="004C4D4C">
              <w:t>:</w:t>
            </w:r>
          </w:p>
          <w:p w14:paraId="137938C7" w14:textId="77777777" w:rsidR="00AB32ED" w:rsidRDefault="00AB32ED" w:rsidP="00614A50"/>
          <w:p w14:paraId="5D213ABB" w14:textId="7FF8D4AB" w:rsidR="00AB32ED" w:rsidRDefault="00AB32ED" w:rsidP="00614A50">
            <w:r>
              <w:t xml:space="preserve">Bridge </w:t>
            </w:r>
            <w:r w:rsidR="00E641DC">
              <w:t>camera subject to funding</w:t>
            </w:r>
          </w:p>
          <w:p w14:paraId="351F9E83" w14:textId="75F79B47" w:rsidR="009A790D" w:rsidRDefault="009A790D" w:rsidP="00614A50"/>
        </w:tc>
      </w:tr>
      <w:tr w:rsidR="00521689" w14:paraId="70615E53" w14:textId="77777777" w:rsidTr="00521689">
        <w:tc>
          <w:tcPr>
            <w:tcW w:w="4508" w:type="dxa"/>
          </w:tcPr>
          <w:p w14:paraId="3691170D" w14:textId="77777777" w:rsidR="00521689" w:rsidRPr="000D7A0A" w:rsidRDefault="00521689" w:rsidP="00521689">
            <w:pPr>
              <w:rPr>
                <w:b/>
              </w:rPr>
            </w:pPr>
            <w:r w:rsidRPr="000D7A0A">
              <w:rPr>
                <w:b/>
              </w:rPr>
              <w:t>Accounts</w:t>
            </w:r>
          </w:p>
          <w:p w14:paraId="3CAB7F49" w14:textId="23B2CB09" w:rsidR="00521689" w:rsidRDefault="00521689" w:rsidP="00521689">
            <w:r>
              <w:t xml:space="preserve">Balance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49633C">
              <w:t>0</w:t>
            </w:r>
            <w:r w:rsidR="009A790D">
              <w:t>5</w:t>
            </w:r>
            <w:r w:rsidR="0049633C">
              <w:t xml:space="preserve"> April 2</w:t>
            </w:r>
            <w:r w:rsidR="009A790D">
              <w:t>02</w:t>
            </w:r>
            <w:r w:rsidR="00626778">
              <w:t>1</w:t>
            </w:r>
            <w:r>
              <w:t xml:space="preserve"> = £</w:t>
            </w:r>
            <w:r w:rsidR="00217351">
              <w:t>2</w:t>
            </w:r>
            <w:r w:rsidR="00626778">
              <w:t>04.01</w:t>
            </w:r>
          </w:p>
          <w:p w14:paraId="1A3ED815" w14:textId="06FC88F7" w:rsidR="00521689" w:rsidRDefault="00521689" w:rsidP="00521689">
            <w:r>
              <w:t xml:space="preserve">Balance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626778">
              <w:t>04</w:t>
            </w:r>
            <w:r w:rsidR="00CE35C5">
              <w:t xml:space="preserve"> </w:t>
            </w:r>
            <w:r w:rsidR="00626778">
              <w:t>January</w:t>
            </w:r>
            <w:r w:rsidR="00CE35C5">
              <w:t xml:space="preserve"> 202</w:t>
            </w:r>
            <w:r w:rsidR="00626778">
              <w:t>2</w:t>
            </w:r>
            <w:r>
              <w:t xml:space="preserve"> = £</w:t>
            </w:r>
            <w:r w:rsidR="00626778">
              <w:t>404.01</w:t>
            </w:r>
          </w:p>
          <w:p w14:paraId="41A85CBF" w14:textId="1BBD7E33" w:rsidR="00B95FBD" w:rsidRDefault="00B95FBD" w:rsidP="00521689">
            <w:r>
              <w:t>No interest is payable on the charity account.</w:t>
            </w:r>
          </w:p>
          <w:p w14:paraId="74005D28" w14:textId="04D2D2F5" w:rsidR="00D65003" w:rsidRDefault="00D65003" w:rsidP="00521689">
            <w:r>
              <w:t>Expenditure for 20</w:t>
            </w:r>
            <w:r w:rsidR="00626778">
              <w:t>20</w:t>
            </w:r>
            <w:r w:rsidR="00AC4413">
              <w:t xml:space="preserve"> = £</w:t>
            </w:r>
            <w:r w:rsidR="00113F02">
              <w:t>1</w:t>
            </w:r>
            <w:r w:rsidR="00217351">
              <w:t>,</w:t>
            </w:r>
            <w:r w:rsidR="00113F02">
              <w:t>587.39</w:t>
            </w:r>
            <w:r w:rsidR="00DD6664">
              <w:t xml:space="preserve"> (Wiltshire Council)</w:t>
            </w:r>
          </w:p>
          <w:p w14:paraId="27B90DBE" w14:textId="6C689DFE" w:rsidR="00B95FBD" w:rsidRDefault="00B95FBD" w:rsidP="00521689">
            <w:r>
              <w:t>A £200 precept was paid into the account in the year</w:t>
            </w:r>
            <w:r w:rsidR="00AC4413">
              <w:t xml:space="preserve"> 0n </w:t>
            </w:r>
            <w:r w:rsidR="00113F02">
              <w:t>30</w:t>
            </w:r>
            <w:r w:rsidR="00AC4413" w:rsidRPr="00AC4413">
              <w:rPr>
                <w:vertAlign w:val="superscript"/>
              </w:rPr>
              <w:t>th</w:t>
            </w:r>
            <w:r w:rsidR="00AC4413">
              <w:t xml:space="preserve"> </w:t>
            </w:r>
            <w:r w:rsidR="00113F02">
              <w:t>April</w:t>
            </w:r>
            <w:r w:rsidR="00AC4413">
              <w:t xml:space="preserve"> 202</w:t>
            </w:r>
            <w:r w:rsidR="00113F02">
              <w:t>1</w:t>
            </w:r>
          </w:p>
          <w:p w14:paraId="76458692" w14:textId="77777777" w:rsidR="00AC4413" w:rsidRDefault="00B95FBD" w:rsidP="00B95FBD">
            <w:r>
              <w:t>Proposed</w:t>
            </w:r>
            <w:r w:rsidR="00BC4C22">
              <w:t xml:space="preserve"> </w:t>
            </w:r>
            <w:r w:rsidR="00CA2ECF" w:rsidRPr="004371B0">
              <w:t xml:space="preserve">the accounts </w:t>
            </w:r>
            <w:r w:rsidR="00BC4C22">
              <w:t xml:space="preserve">should be accepted: </w:t>
            </w:r>
          </w:p>
          <w:p w14:paraId="5E5ABAAB" w14:textId="49830F97" w:rsidR="00B95FBD" w:rsidRDefault="008322C8" w:rsidP="00B95FBD">
            <w:r>
              <w:t>Doug McLeish</w:t>
            </w:r>
          </w:p>
          <w:p w14:paraId="7E480DF4" w14:textId="7ABB06E8" w:rsidR="00BC4C22" w:rsidRDefault="00BC4C22" w:rsidP="00B95FBD">
            <w:r>
              <w:t xml:space="preserve">Seconded: </w:t>
            </w:r>
            <w:r w:rsidR="008322C8">
              <w:t>Edward Harford</w:t>
            </w:r>
          </w:p>
        </w:tc>
        <w:tc>
          <w:tcPr>
            <w:tcW w:w="4508" w:type="dxa"/>
          </w:tcPr>
          <w:p w14:paraId="2A1E8858" w14:textId="478FF391" w:rsidR="00521689" w:rsidRDefault="00521689" w:rsidP="00521689"/>
        </w:tc>
      </w:tr>
      <w:tr w:rsidR="00521689" w14:paraId="2BC67668" w14:textId="77777777" w:rsidTr="00521689">
        <w:tc>
          <w:tcPr>
            <w:tcW w:w="4508" w:type="dxa"/>
          </w:tcPr>
          <w:p w14:paraId="626C857E" w14:textId="77777777"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t>Precept</w:t>
            </w:r>
          </w:p>
          <w:p w14:paraId="784A2FFA" w14:textId="6420DAF9" w:rsidR="00D65003" w:rsidRDefault="00D65003" w:rsidP="00521689">
            <w:r>
              <w:t>It was agreed that the chair would apply for a precept of £</w:t>
            </w:r>
            <w:r w:rsidR="00D83E0A">
              <w:t>75</w:t>
            </w:r>
            <w:r>
              <w:t>0.00 for FY 20</w:t>
            </w:r>
            <w:r w:rsidR="008B3E86">
              <w:t>2</w:t>
            </w:r>
            <w:r w:rsidR="004B373D">
              <w:t>1</w:t>
            </w:r>
            <w:r>
              <w:t>-20</w:t>
            </w:r>
            <w:r w:rsidR="00EE0FAC">
              <w:t>2</w:t>
            </w:r>
            <w:r w:rsidR="004B373D">
              <w:t>2</w:t>
            </w:r>
            <w:r>
              <w:t xml:space="preserve">.  </w:t>
            </w:r>
          </w:p>
          <w:p w14:paraId="041F8A3A" w14:textId="77777777" w:rsidR="00CE5834" w:rsidRDefault="00CE5834" w:rsidP="00521689"/>
          <w:p w14:paraId="1C1F269E" w14:textId="77777777" w:rsidR="00CE5834" w:rsidRDefault="00CE5834" w:rsidP="00521689"/>
          <w:p w14:paraId="4DB77B8F" w14:textId="77777777" w:rsidR="00CE5834" w:rsidRDefault="00CE5834" w:rsidP="00521689"/>
          <w:p w14:paraId="4FE753F2" w14:textId="77777777" w:rsidR="00CE5834" w:rsidRDefault="00CE5834" w:rsidP="00521689"/>
          <w:p w14:paraId="3B051174" w14:textId="77777777" w:rsidR="00CE5834" w:rsidRDefault="00CE5834" w:rsidP="00521689"/>
          <w:p w14:paraId="363AAE10" w14:textId="7AA93CB9" w:rsidR="00CE5834" w:rsidRDefault="00CE5834" w:rsidP="00521689">
            <w:r>
              <w:t xml:space="preserve">Foxley Crossroad re signing </w:t>
            </w:r>
          </w:p>
          <w:p w14:paraId="69C0AE4A" w14:textId="77777777" w:rsidR="00CE5834" w:rsidRDefault="00CE5834" w:rsidP="00521689"/>
          <w:p w14:paraId="1D783F04" w14:textId="77777777" w:rsidR="00CE5834" w:rsidRDefault="00CE5834" w:rsidP="00521689"/>
          <w:p w14:paraId="561F2DC4" w14:textId="77777777" w:rsidR="00CE5834" w:rsidRDefault="00CE5834" w:rsidP="00521689"/>
          <w:p w14:paraId="2FABA554" w14:textId="0B933F35" w:rsidR="004630F8" w:rsidRDefault="00D83E0A" w:rsidP="00521689">
            <w:r>
              <w:lastRenderedPageBreak/>
              <w:t xml:space="preserve">One project for consideration </w:t>
            </w:r>
            <w:r w:rsidR="006E655C">
              <w:t xml:space="preserve">that will need doing </w:t>
            </w:r>
            <w:r w:rsidR="00402661">
              <w:t>soon</w:t>
            </w:r>
            <w:r w:rsidR="008E0582">
              <w:t xml:space="preserve"> </w:t>
            </w:r>
            <w:r w:rsidR="006E655C">
              <w:t xml:space="preserve">is </w:t>
            </w:r>
            <w:r w:rsidR="005236B3">
              <w:t xml:space="preserve">the </w:t>
            </w:r>
            <w:r w:rsidR="0071368B">
              <w:t xml:space="preserve">resurfacing </w:t>
            </w:r>
            <w:r w:rsidR="005236B3">
              <w:t xml:space="preserve">of </w:t>
            </w:r>
            <w:r w:rsidR="0071368B">
              <w:t xml:space="preserve">the </w:t>
            </w:r>
            <w:r w:rsidR="005236B3">
              <w:t xml:space="preserve">uneven </w:t>
            </w:r>
            <w:r w:rsidR="0071368B">
              <w:t xml:space="preserve">pavement </w:t>
            </w:r>
            <w:r w:rsidR="005236B3">
              <w:t xml:space="preserve">surface </w:t>
            </w:r>
            <w:r w:rsidR="0071368B">
              <w:t>to the North of the village</w:t>
            </w:r>
            <w:r w:rsidR="004630F8">
              <w:t xml:space="preserve">.  This is used by villagers to access the bus shelter and </w:t>
            </w:r>
            <w:r w:rsidR="005236B3">
              <w:t xml:space="preserve">church and </w:t>
            </w:r>
            <w:r w:rsidR="00402661">
              <w:t>by</w:t>
            </w:r>
            <w:r w:rsidR="004630F8">
              <w:t xml:space="preserve"> the </w:t>
            </w:r>
            <w:r w:rsidR="006E655C">
              <w:t xml:space="preserve">older members of the community.  </w:t>
            </w:r>
          </w:p>
          <w:p w14:paraId="5F9AC21D" w14:textId="51C4B20E" w:rsidR="00D65003" w:rsidRDefault="00D65003" w:rsidP="008E0582"/>
        </w:tc>
        <w:tc>
          <w:tcPr>
            <w:tcW w:w="4508" w:type="dxa"/>
          </w:tcPr>
          <w:p w14:paraId="4F15AFD2" w14:textId="77777777" w:rsidR="002C07FB" w:rsidRDefault="002C07FB" w:rsidP="00521689"/>
          <w:p w14:paraId="0E06EA9A" w14:textId="60A613C3" w:rsidR="002C07FB" w:rsidRDefault="00D83E0A" w:rsidP="00521689">
            <w:r>
              <w:t>The Treasurer</w:t>
            </w:r>
            <w:r w:rsidR="00772391">
              <w:t xml:space="preserve"> to apply for 20</w:t>
            </w:r>
            <w:r w:rsidR="00824AF7">
              <w:t>2</w:t>
            </w:r>
            <w:r w:rsidR="004B373D">
              <w:t>1</w:t>
            </w:r>
            <w:r w:rsidR="00772391">
              <w:t>-202</w:t>
            </w:r>
            <w:r w:rsidR="004B373D">
              <w:t>2</w:t>
            </w:r>
            <w:r w:rsidR="00772391">
              <w:t xml:space="preserve"> Precept of £</w:t>
            </w:r>
            <w:r>
              <w:t>750</w:t>
            </w:r>
            <w:r w:rsidR="00772391">
              <w:t>.</w:t>
            </w:r>
          </w:p>
          <w:p w14:paraId="5B4631EF" w14:textId="43F36B19" w:rsidR="00D83E0A" w:rsidRDefault="00D83E0A" w:rsidP="00521689">
            <w:r>
              <w:t>The Treasurer to prepare a forecast and budget of ongoing costs that we need to fund in the future</w:t>
            </w:r>
            <w:r w:rsidR="00CE5834">
              <w:t>.</w:t>
            </w:r>
          </w:p>
          <w:p w14:paraId="4AA938A2" w14:textId="77777777" w:rsidR="00CE5834" w:rsidRDefault="00CE5834" w:rsidP="00521689"/>
          <w:p w14:paraId="31A235DE" w14:textId="77777777" w:rsidR="007D09D4" w:rsidRDefault="007D09D4" w:rsidP="00CE5834"/>
          <w:p w14:paraId="25B99FC8" w14:textId="5EAC31EF" w:rsidR="00CE5834" w:rsidRDefault="00CE5834" w:rsidP="00CE5834">
            <w:r>
              <w:t>There will be a cost to re</w:t>
            </w:r>
            <w:r w:rsidR="00DD6664">
              <w:t>de</w:t>
            </w:r>
            <w:r>
              <w:t xml:space="preserve">sign the crossroads </w:t>
            </w:r>
            <w:r w:rsidR="00DD6664">
              <w:t xml:space="preserve">signage </w:t>
            </w:r>
            <w:r>
              <w:t xml:space="preserve">that we will have to contribute 25% CATG to fund </w:t>
            </w:r>
            <w:r w:rsidR="008F7275">
              <w:t>the remainder.</w:t>
            </w:r>
          </w:p>
          <w:p w14:paraId="4E797CE8" w14:textId="77777777" w:rsidR="00CE5834" w:rsidRDefault="00CE5834" w:rsidP="00521689"/>
          <w:p w14:paraId="02006DA3" w14:textId="2A4F0D30" w:rsidR="002C07FB" w:rsidRDefault="0071368B" w:rsidP="00521689">
            <w:r>
              <w:lastRenderedPageBreak/>
              <w:t xml:space="preserve">HJ to </w:t>
            </w:r>
            <w:r w:rsidR="00C458A2">
              <w:t xml:space="preserve">discuss with Council to identify costs and </w:t>
            </w:r>
            <w:r w:rsidR="004630F8">
              <w:t xml:space="preserve">if a </w:t>
            </w:r>
            <w:r w:rsidR="00C458A2">
              <w:t>village contribution</w:t>
            </w:r>
            <w:r w:rsidR="004630F8">
              <w:t xml:space="preserve"> will be required</w:t>
            </w:r>
            <w:r w:rsidR="00C458A2">
              <w:t>.</w:t>
            </w:r>
          </w:p>
          <w:p w14:paraId="324C14CB" w14:textId="01EF925D" w:rsidR="004D54E9" w:rsidRDefault="004D54E9" w:rsidP="00521689"/>
        </w:tc>
      </w:tr>
      <w:tr w:rsidR="00521689" w14:paraId="7DA2ABC3" w14:textId="77777777" w:rsidTr="00521689">
        <w:tc>
          <w:tcPr>
            <w:tcW w:w="4508" w:type="dxa"/>
          </w:tcPr>
          <w:p w14:paraId="77B93245" w14:textId="77777777" w:rsidR="00521689" w:rsidRPr="00D65003" w:rsidRDefault="00D65003" w:rsidP="00521689">
            <w:pPr>
              <w:rPr>
                <w:b/>
              </w:rPr>
            </w:pPr>
            <w:r w:rsidRPr="00D65003">
              <w:rPr>
                <w:b/>
              </w:rPr>
              <w:lastRenderedPageBreak/>
              <w:t>Planning</w:t>
            </w:r>
          </w:p>
          <w:p w14:paraId="16CA6DA4" w14:textId="2474CD5C" w:rsidR="00D65003" w:rsidRDefault="00D65003" w:rsidP="00521689">
            <w:r>
              <w:t xml:space="preserve">It was noted there had been </w:t>
            </w:r>
            <w:r w:rsidR="009015A0">
              <w:t>the following</w:t>
            </w:r>
            <w:r>
              <w:t xml:space="preserve"> planning applications in the year:</w:t>
            </w:r>
          </w:p>
          <w:p w14:paraId="61331A81" w14:textId="29FCE031" w:rsidR="00C11719" w:rsidRDefault="006812FC" w:rsidP="001D6955">
            <w:pPr>
              <w:pStyle w:val="ListParagraph"/>
              <w:numPr>
                <w:ilvl w:val="0"/>
                <w:numId w:val="3"/>
              </w:numPr>
            </w:pPr>
            <w:r>
              <w:t>The Plain</w:t>
            </w:r>
            <w:r w:rsidR="00A93721">
              <w:t xml:space="preserve"> </w:t>
            </w:r>
            <w:r w:rsidR="00C11719">
              <w:t>–</w:t>
            </w:r>
            <w:r>
              <w:t xml:space="preserve"> </w:t>
            </w:r>
            <w:r w:rsidR="009015A0">
              <w:t>new g</w:t>
            </w:r>
            <w:r>
              <w:t>arage</w:t>
            </w:r>
          </w:p>
          <w:p w14:paraId="1C8B5400" w14:textId="397394D6" w:rsidR="00A27F64" w:rsidRDefault="00C11719" w:rsidP="001D6955">
            <w:pPr>
              <w:pStyle w:val="ListParagraph"/>
              <w:numPr>
                <w:ilvl w:val="0"/>
                <w:numId w:val="3"/>
              </w:numPr>
            </w:pPr>
            <w:r>
              <w:t xml:space="preserve">Whitewalls </w:t>
            </w:r>
            <w:r w:rsidR="00A27F64">
              <w:t xml:space="preserve">– </w:t>
            </w:r>
            <w:r w:rsidR="009015A0">
              <w:t>w</w:t>
            </w:r>
            <w:r w:rsidR="00A27F64">
              <w:t>arehouse</w:t>
            </w:r>
            <w:r w:rsidR="00640086">
              <w:t xml:space="preserve"> (Under consultation)</w:t>
            </w:r>
          </w:p>
          <w:p w14:paraId="0D4B18E2" w14:textId="314CBE54" w:rsidR="00A27F64" w:rsidRDefault="00A27F64" w:rsidP="001D6955">
            <w:pPr>
              <w:pStyle w:val="ListParagraph"/>
              <w:numPr>
                <w:ilvl w:val="0"/>
                <w:numId w:val="3"/>
              </w:numPr>
            </w:pPr>
            <w:r>
              <w:t>Easton Grey House –</w:t>
            </w:r>
            <w:r w:rsidR="00710319">
              <w:t xml:space="preserve"> fell d</w:t>
            </w:r>
            <w:r>
              <w:t xml:space="preserve">ead </w:t>
            </w:r>
            <w:r w:rsidR="009015A0">
              <w:t>l</w:t>
            </w:r>
            <w:r>
              <w:t>ime</w:t>
            </w:r>
          </w:p>
          <w:p w14:paraId="2946106F" w14:textId="1849C82C" w:rsidR="0052133C" w:rsidRDefault="0052133C" w:rsidP="001D6955">
            <w:pPr>
              <w:pStyle w:val="ListParagraph"/>
              <w:numPr>
                <w:ilvl w:val="0"/>
                <w:numId w:val="3"/>
              </w:numPr>
            </w:pPr>
            <w:r>
              <w:t>Easton Grey House – fell dead willow</w:t>
            </w:r>
          </w:p>
          <w:p w14:paraId="63646DC1" w14:textId="2EA68E54" w:rsidR="00910119" w:rsidRDefault="00A27F64" w:rsidP="001D6955">
            <w:pPr>
              <w:pStyle w:val="ListParagraph"/>
              <w:numPr>
                <w:ilvl w:val="0"/>
                <w:numId w:val="3"/>
              </w:numPr>
            </w:pPr>
            <w:r>
              <w:t xml:space="preserve">Plain Farm </w:t>
            </w:r>
            <w:r w:rsidR="00466B44">
              <w:t xml:space="preserve">– </w:t>
            </w:r>
            <w:r w:rsidR="009015A0">
              <w:t>s</w:t>
            </w:r>
            <w:r w:rsidR="00466B44">
              <w:t xml:space="preserve">ingle </w:t>
            </w:r>
            <w:r w:rsidR="009015A0">
              <w:t>s</w:t>
            </w:r>
            <w:r w:rsidR="00466B44">
              <w:t>tory</w:t>
            </w:r>
            <w:r w:rsidR="00A93721">
              <w:t xml:space="preserve"> orangery</w:t>
            </w:r>
          </w:p>
          <w:p w14:paraId="0CA18A1D" w14:textId="41B67833" w:rsidR="00AE3D98" w:rsidRDefault="00AE3D98" w:rsidP="001D6955">
            <w:pPr>
              <w:pStyle w:val="ListParagraph"/>
              <w:numPr>
                <w:ilvl w:val="0"/>
                <w:numId w:val="3"/>
              </w:numPr>
            </w:pPr>
            <w:r>
              <w:t xml:space="preserve">Ruckley House – fell </w:t>
            </w:r>
            <w:r w:rsidR="009015A0">
              <w:t>a</w:t>
            </w:r>
            <w:r w:rsidR="00710319">
              <w:t>sh and hawthorn trees</w:t>
            </w:r>
          </w:p>
          <w:p w14:paraId="7C8FC0C3" w14:textId="521471B8" w:rsidR="0005695C" w:rsidRDefault="0005695C" w:rsidP="001D6955">
            <w:pPr>
              <w:pStyle w:val="ListParagraph"/>
              <w:numPr>
                <w:ilvl w:val="0"/>
                <w:numId w:val="3"/>
              </w:numPr>
            </w:pPr>
            <w:r>
              <w:t xml:space="preserve">New Barn Farm – </w:t>
            </w:r>
            <w:r w:rsidR="009015A0">
              <w:t>e</w:t>
            </w:r>
            <w:r>
              <w:t>rection of agricultural barn for livestock</w:t>
            </w:r>
          </w:p>
          <w:p w14:paraId="7D214D0A" w14:textId="1F8779EA" w:rsidR="00DA46A0" w:rsidRDefault="00DA46A0" w:rsidP="001D6955">
            <w:pPr>
              <w:pStyle w:val="ListParagraph"/>
              <w:numPr>
                <w:ilvl w:val="0"/>
                <w:numId w:val="3"/>
              </w:numPr>
            </w:pPr>
            <w:r>
              <w:t xml:space="preserve">Mill House – </w:t>
            </w:r>
            <w:r w:rsidR="00A70C3C">
              <w:t>single story extension</w:t>
            </w:r>
          </w:p>
          <w:p w14:paraId="532AFEB6" w14:textId="3657DA74" w:rsidR="001D6955" w:rsidRDefault="001D6955" w:rsidP="001D6955"/>
        </w:tc>
        <w:tc>
          <w:tcPr>
            <w:tcW w:w="4508" w:type="dxa"/>
          </w:tcPr>
          <w:p w14:paraId="6AB33ED2" w14:textId="77777777" w:rsidR="00967CAF" w:rsidRDefault="00967CAF" w:rsidP="00521689"/>
          <w:p w14:paraId="02F38B29" w14:textId="562BD5BB" w:rsidR="00521689" w:rsidRDefault="00C4135C" w:rsidP="00521689">
            <w:r>
              <w:t>No objections have been received.</w:t>
            </w:r>
          </w:p>
          <w:p w14:paraId="12A3CB9F" w14:textId="77777777" w:rsidR="00277851" w:rsidRDefault="00277851" w:rsidP="00521689"/>
          <w:p w14:paraId="1C2C656B" w14:textId="77777777" w:rsidR="00277851" w:rsidRDefault="00277851" w:rsidP="00521689">
            <w:r>
              <w:t xml:space="preserve">Martin Smith provided </w:t>
            </w:r>
            <w:proofErr w:type="gramStart"/>
            <w:r>
              <w:t>a</w:t>
            </w:r>
            <w:proofErr w:type="gramEnd"/>
            <w:r>
              <w:t xml:space="preserve"> explanation for the slow turnaround of planning applications and that due to this a number in the surrounding area are going to appeal.  </w:t>
            </w:r>
          </w:p>
          <w:p w14:paraId="7B17E765" w14:textId="77777777" w:rsidR="0035206E" w:rsidRDefault="0035206E" w:rsidP="00521689"/>
          <w:p w14:paraId="337A808F" w14:textId="3BEC07BE" w:rsidR="0035206E" w:rsidRDefault="0035206E" w:rsidP="00521689">
            <w:r>
              <w:t>George and Jane Clarke apologise for the inconvenience caused by their works and appreciate everyone’s support.</w:t>
            </w:r>
          </w:p>
        </w:tc>
      </w:tr>
      <w:tr w:rsidR="00521689" w14:paraId="450F279B" w14:textId="77777777" w:rsidTr="00521689">
        <w:tc>
          <w:tcPr>
            <w:tcW w:w="4508" w:type="dxa"/>
          </w:tcPr>
          <w:p w14:paraId="54696619" w14:textId="77777777" w:rsidR="005E76F6" w:rsidRPr="001D6955" w:rsidRDefault="001D6955" w:rsidP="00DC5E7A">
            <w:pPr>
              <w:rPr>
                <w:b/>
                <w:bCs/>
              </w:rPr>
            </w:pPr>
            <w:r w:rsidRPr="001D6955">
              <w:rPr>
                <w:b/>
                <w:bCs/>
              </w:rPr>
              <w:t>Wiltshire Council</w:t>
            </w:r>
          </w:p>
          <w:p w14:paraId="19EDE2E9" w14:textId="0C071E16" w:rsidR="001D6955" w:rsidRDefault="00A965BD" w:rsidP="00DC5E7A">
            <w:r>
              <w:t>Chair welcomed new councillor</w:t>
            </w:r>
            <w:r w:rsidR="00277851">
              <w:t xml:space="preserve">, Martin Smith who provided a summary of the </w:t>
            </w:r>
            <w:r w:rsidR="00785500">
              <w:t xml:space="preserve">Council’s financial situation and the potential need for cost cutting without further central government funding.  </w:t>
            </w:r>
          </w:p>
          <w:p w14:paraId="27CB3F6B" w14:textId="77777777" w:rsidR="00C30232" w:rsidRDefault="00C30232" w:rsidP="00DC5E7A"/>
          <w:p w14:paraId="6091B0AB" w14:textId="5FD854AF" w:rsidR="00AE318B" w:rsidRDefault="00C30232" w:rsidP="00DC5E7A">
            <w:r>
              <w:t>The recent bridge strike wa</w:t>
            </w:r>
            <w:r w:rsidR="00B309B4">
              <w:t>s</w:t>
            </w:r>
            <w:r>
              <w:t xml:space="preserve"> also discussed </w:t>
            </w:r>
            <w:r w:rsidR="000D3B59">
              <w:t>Insta</w:t>
            </w:r>
            <w:r w:rsidR="00737013">
              <w:t>l</w:t>
            </w:r>
            <w:r w:rsidR="000D3B59">
              <w:t xml:space="preserve">l security camera on 1 Bridge Cottages to </w:t>
            </w:r>
            <w:r w:rsidR="00F046DE">
              <w:t>record number plates so we can identify perpetrators who damage the bridge</w:t>
            </w:r>
            <w:r w:rsidR="004F259D">
              <w:t>.</w:t>
            </w:r>
            <w:r w:rsidR="00CE5834">
              <w:t xml:space="preserve">   Our thanks to the villagers who reported the last one which the Council’s bridge team are following up on.</w:t>
            </w:r>
          </w:p>
          <w:p w14:paraId="48FD4053" w14:textId="45D341AD" w:rsidR="00240BDE" w:rsidRDefault="00240BDE" w:rsidP="00927146"/>
        </w:tc>
        <w:tc>
          <w:tcPr>
            <w:tcW w:w="4508" w:type="dxa"/>
          </w:tcPr>
          <w:p w14:paraId="3D052744" w14:textId="77777777" w:rsidR="00CF7AC9" w:rsidRDefault="00CF7AC9" w:rsidP="00521689"/>
          <w:p w14:paraId="16C83CB1" w14:textId="797E00F6" w:rsidR="002B7DB6" w:rsidRDefault="00CF7AC9" w:rsidP="00521689">
            <w:r>
              <w:t xml:space="preserve">The Chair (Henry Jodrell) </w:t>
            </w:r>
            <w:r w:rsidR="008F7275">
              <w:t>to meet up with Martin Smith to discuss</w:t>
            </w:r>
            <w:r>
              <w:t>:</w:t>
            </w:r>
            <w:r w:rsidR="008F7275">
              <w:t xml:space="preserve"> </w:t>
            </w:r>
          </w:p>
          <w:p w14:paraId="3230505A" w14:textId="77777777" w:rsidR="008F7275" w:rsidRDefault="008F7275" w:rsidP="00521689"/>
          <w:p w14:paraId="200800D9" w14:textId="6293BB78" w:rsidR="008F7275" w:rsidRDefault="008F7275" w:rsidP="008F7275">
            <w:pPr>
              <w:pStyle w:val="ListParagraph"/>
              <w:numPr>
                <w:ilvl w:val="0"/>
                <w:numId w:val="5"/>
              </w:numPr>
            </w:pPr>
            <w:r>
              <w:t>Drain at</w:t>
            </w:r>
            <w:r w:rsidR="00071EDD">
              <w:t xml:space="preserve"> junction with B4040 – hazardous when icy conditions and wet </w:t>
            </w:r>
          </w:p>
          <w:p w14:paraId="06127B75" w14:textId="544EE4F4" w:rsidR="00071EDD" w:rsidRDefault="00071EDD" w:rsidP="008F7275">
            <w:pPr>
              <w:pStyle w:val="ListParagraph"/>
              <w:numPr>
                <w:ilvl w:val="0"/>
                <w:numId w:val="5"/>
              </w:numPr>
            </w:pPr>
            <w:r>
              <w:t>The footpath and the resurfacing of this</w:t>
            </w:r>
          </w:p>
          <w:p w14:paraId="5D646E3E" w14:textId="697C80EC" w:rsidR="00071EDD" w:rsidRDefault="00CF7AC9" w:rsidP="008F7275">
            <w:pPr>
              <w:pStyle w:val="ListParagraph"/>
              <w:numPr>
                <w:ilvl w:val="0"/>
                <w:numId w:val="5"/>
              </w:numPr>
            </w:pPr>
            <w:r>
              <w:t xml:space="preserve">The replacement of the </w:t>
            </w:r>
            <w:proofErr w:type="gramStart"/>
            <w:r>
              <w:t>40</w:t>
            </w:r>
            <w:r w:rsidR="007561B3">
              <w:t xml:space="preserve"> mph</w:t>
            </w:r>
            <w:proofErr w:type="gramEnd"/>
            <w:r>
              <w:t xml:space="preserve"> sign knocked over by a motorist.</w:t>
            </w:r>
          </w:p>
          <w:p w14:paraId="7D5A035F" w14:textId="77777777" w:rsidR="006B1D27" w:rsidRDefault="006B1D27" w:rsidP="006B1D27"/>
          <w:p w14:paraId="2EC6F77E" w14:textId="71C2BBDA" w:rsidR="006B1D27" w:rsidRDefault="006B1D27" w:rsidP="006B1D27">
            <w:r>
              <w:t xml:space="preserve">Edward </w:t>
            </w:r>
            <w:r w:rsidR="005D590B">
              <w:t>Harford congratulated the Gigaclear installation which has been a real help to villagers</w:t>
            </w:r>
            <w:r w:rsidR="003B2EB4">
              <w:t xml:space="preserve"> providing fibre internet connectivity.</w:t>
            </w:r>
          </w:p>
          <w:p w14:paraId="1ACD1657" w14:textId="77777777" w:rsidR="002B7DB6" w:rsidRDefault="002B7DB6" w:rsidP="00521689"/>
          <w:p w14:paraId="0838B424" w14:textId="77777777" w:rsidR="00204B64" w:rsidRDefault="00204B64" w:rsidP="00521689"/>
          <w:p w14:paraId="202EF8E5" w14:textId="2E2ABDA1" w:rsidR="00DD13B6" w:rsidRDefault="00DD13B6" w:rsidP="00521689"/>
        </w:tc>
      </w:tr>
      <w:tr w:rsidR="00521689" w14:paraId="3C17C293" w14:textId="77777777" w:rsidTr="00521689">
        <w:tc>
          <w:tcPr>
            <w:tcW w:w="4508" w:type="dxa"/>
          </w:tcPr>
          <w:p w14:paraId="716F4AE9" w14:textId="77777777" w:rsidR="00521689" w:rsidRPr="005E76F6" w:rsidRDefault="005E76F6" w:rsidP="00521689">
            <w:pPr>
              <w:rPr>
                <w:b/>
              </w:rPr>
            </w:pPr>
            <w:r w:rsidRPr="005E76F6">
              <w:rPr>
                <w:b/>
              </w:rPr>
              <w:t>Election of Officers</w:t>
            </w:r>
          </w:p>
          <w:p w14:paraId="5599B22C" w14:textId="09359505" w:rsidR="005E76F6" w:rsidRDefault="005E76F6" w:rsidP="00521689">
            <w:r>
              <w:t>Henry Jodrell was proposed as Chairman</w:t>
            </w:r>
            <w:r w:rsidR="00B24260">
              <w:t xml:space="preserve"> and Treasurer</w:t>
            </w:r>
            <w:r>
              <w:t xml:space="preserve"> for 20</w:t>
            </w:r>
            <w:r w:rsidR="001A0555">
              <w:t>2</w:t>
            </w:r>
            <w:r w:rsidR="00240BDE">
              <w:t>2</w:t>
            </w:r>
          </w:p>
          <w:p w14:paraId="0455209F" w14:textId="41ED28FD" w:rsidR="005E76F6" w:rsidRDefault="00B94015" w:rsidP="00521689">
            <w:r>
              <w:t xml:space="preserve">Proposed: </w:t>
            </w:r>
            <w:r w:rsidR="0098216D">
              <w:t>Edward Harford</w:t>
            </w:r>
          </w:p>
          <w:p w14:paraId="50D1370C" w14:textId="50734A61" w:rsidR="005E76F6" w:rsidRDefault="00B94015" w:rsidP="00521689">
            <w:r>
              <w:t xml:space="preserve">Seconded: </w:t>
            </w:r>
            <w:r w:rsidR="0098216D">
              <w:t>Viv Tremayne</w:t>
            </w:r>
          </w:p>
          <w:p w14:paraId="0572D1DE" w14:textId="20E9E6ED" w:rsidR="00535566" w:rsidRDefault="00535566" w:rsidP="00521689"/>
          <w:p w14:paraId="484CCB31" w14:textId="22129294" w:rsidR="00535566" w:rsidRDefault="00535566" w:rsidP="00521689">
            <w:r>
              <w:t xml:space="preserve">Keith Waterhouse was proposed as </w:t>
            </w:r>
            <w:r w:rsidR="0024066E">
              <w:t>Vice-</w:t>
            </w:r>
            <w:r>
              <w:t>Treasurer for 202</w:t>
            </w:r>
            <w:r w:rsidR="00240BDE">
              <w:t>2</w:t>
            </w:r>
          </w:p>
          <w:p w14:paraId="514A6E24" w14:textId="0DAE525D" w:rsidR="00B24260" w:rsidRDefault="00B24260" w:rsidP="00521689">
            <w:r>
              <w:t xml:space="preserve">Proposed: </w:t>
            </w:r>
            <w:r w:rsidR="00A11EB6">
              <w:t>Henry Jodrell</w:t>
            </w:r>
          </w:p>
          <w:p w14:paraId="284BB323" w14:textId="77777777" w:rsidR="005750C7" w:rsidRDefault="00B24260" w:rsidP="00927146">
            <w:r>
              <w:t xml:space="preserve">Seconded: </w:t>
            </w:r>
            <w:r w:rsidR="00A11EB6">
              <w:t>Edward Harford</w:t>
            </w:r>
          </w:p>
          <w:p w14:paraId="4BBA0A45" w14:textId="77777777" w:rsidR="007D09D4" w:rsidRDefault="007D09D4" w:rsidP="00927146"/>
          <w:p w14:paraId="0539A58C" w14:textId="71F7D52D" w:rsidR="00967CAF" w:rsidRDefault="00967CAF" w:rsidP="00927146"/>
        </w:tc>
        <w:tc>
          <w:tcPr>
            <w:tcW w:w="4508" w:type="dxa"/>
          </w:tcPr>
          <w:p w14:paraId="0F90ABB4" w14:textId="77777777" w:rsidR="00521689" w:rsidRDefault="00521689" w:rsidP="00521689"/>
        </w:tc>
      </w:tr>
      <w:tr w:rsidR="004F642D" w14:paraId="500A8C4D" w14:textId="77777777" w:rsidTr="00521689">
        <w:tc>
          <w:tcPr>
            <w:tcW w:w="4508" w:type="dxa"/>
          </w:tcPr>
          <w:p w14:paraId="7690655B" w14:textId="77777777" w:rsidR="004F642D" w:rsidRDefault="004F642D" w:rsidP="00521689">
            <w:pPr>
              <w:rPr>
                <w:b/>
              </w:rPr>
            </w:pPr>
            <w:r>
              <w:rPr>
                <w:b/>
              </w:rPr>
              <w:lastRenderedPageBreak/>
              <w:t>AOB</w:t>
            </w:r>
          </w:p>
          <w:p w14:paraId="0E1FDE70" w14:textId="3CD1CE18" w:rsidR="00C94FB5" w:rsidRDefault="00240BDE" w:rsidP="00240BDE">
            <w:pPr>
              <w:pStyle w:val="ListParagraph"/>
              <w:numPr>
                <w:ilvl w:val="0"/>
                <w:numId w:val="4"/>
              </w:numPr>
            </w:pPr>
            <w:r>
              <w:t>Platinum Jubilee</w:t>
            </w:r>
          </w:p>
          <w:p w14:paraId="35CA8ACC" w14:textId="7DF931AC" w:rsidR="00240BDE" w:rsidRDefault="00D72D1E" w:rsidP="00240BDE">
            <w:pPr>
              <w:pStyle w:val="ListParagraph"/>
              <w:numPr>
                <w:ilvl w:val="0"/>
                <w:numId w:val="4"/>
              </w:numPr>
            </w:pPr>
            <w:r>
              <w:t>Defibrillator</w:t>
            </w:r>
          </w:p>
          <w:p w14:paraId="0DC42A82" w14:textId="1C9AD044" w:rsidR="00D72D1E" w:rsidRDefault="00D72D1E" w:rsidP="00240BDE">
            <w:pPr>
              <w:pStyle w:val="ListParagraph"/>
              <w:numPr>
                <w:ilvl w:val="0"/>
                <w:numId w:val="4"/>
              </w:numPr>
            </w:pPr>
            <w:r>
              <w:t>Bridge Camera</w:t>
            </w:r>
          </w:p>
          <w:p w14:paraId="49DB3490" w14:textId="790ECE7B" w:rsidR="00D72D1E" w:rsidRDefault="00D72D1E" w:rsidP="00240BDE">
            <w:pPr>
              <w:pStyle w:val="ListParagraph"/>
              <w:numPr>
                <w:ilvl w:val="0"/>
                <w:numId w:val="4"/>
              </w:numPr>
            </w:pPr>
            <w:r>
              <w:t>Village website Hosting</w:t>
            </w:r>
          </w:p>
          <w:p w14:paraId="1E728004" w14:textId="29A5D865" w:rsidR="00B21C34" w:rsidRDefault="00B21C34" w:rsidP="00C94FB5"/>
          <w:p w14:paraId="47D67D85" w14:textId="2A50DD79" w:rsidR="004F642D" w:rsidRPr="004F642D" w:rsidRDefault="004F642D" w:rsidP="00AB32ED"/>
        </w:tc>
        <w:tc>
          <w:tcPr>
            <w:tcW w:w="4508" w:type="dxa"/>
          </w:tcPr>
          <w:p w14:paraId="0A9A3F05" w14:textId="77777777" w:rsidR="004F642D" w:rsidRDefault="004F642D" w:rsidP="00521689"/>
          <w:p w14:paraId="686D4642" w14:textId="6844C56E" w:rsidR="004F642D" w:rsidRDefault="0024066E" w:rsidP="00A11EB6">
            <w:pPr>
              <w:pStyle w:val="ListParagraph"/>
              <w:numPr>
                <w:ilvl w:val="0"/>
                <w:numId w:val="6"/>
              </w:numPr>
            </w:pPr>
            <w:r>
              <w:t>Carron</w:t>
            </w:r>
            <w:r w:rsidR="00A11EB6">
              <w:t xml:space="preserve"> Waterhouse has kindly </w:t>
            </w:r>
            <w:r w:rsidR="00C8250E">
              <w:t xml:space="preserve">offered to lead a team to develop a plan for our Platinum Jubilee </w:t>
            </w:r>
            <w:r w:rsidR="00C93DA3">
              <w:t>celebration. Volunteers</w:t>
            </w:r>
            <w:r w:rsidR="00C8250E">
              <w:t xml:space="preserve"> are requested to </w:t>
            </w:r>
            <w:r w:rsidR="00C93DA3">
              <w:t xml:space="preserve">put their names forward to help </w:t>
            </w:r>
            <w:r>
              <w:t>Carron</w:t>
            </w:r>
            <w:r w:rsidR="00C93DA3">
              <w:t>.  HJ to write to the Green</w:t>
            </w:r>
            <w:r>
              <w:t>’</w:t>
            </w:r>
            <w:r w:rsidR="00C93DA3">
              <w:t>s to see what support they would like to make to an event.</w:t>
            </w:r>
            <w:r w:rsidR="00B03180">
              <w:t xml:space="preserve">  </w:t>
            </w:r>
            <w:r>
              <w:t>Carron</w:t>
            </w:r>
            <w:r w:rsidR="00B03180">
              <w:t xml:space="preserve"> to canvass to see which date would best suit everyone given it is also half term.</w:t>
            </w:r>
            <w:r w:rsidR="00887015">
              <w:t xml:space="preserve"> Viv Tremayne kindly offered the use of her garden if it is required.</w:t>
            </w:r>
          </w:p>
          <w:p w14:paraId="174FBE44" w14:textId="218E8524" w:rsidR="00C93DA3" w:rsidRDefault="00C93DA3" w:rsidP="00A11EB6">
            <w:pPr>
              <w:pStyle w:val="ListParagraph"/>
              <w:numPr>
                <w:ilvl w:val="0"/>
                <w:numId w:val="6"/>
              </w:numPr>
            </w:pPr>
            <w:r>
              <w:t xml:space="preserve">It was agreed that currently we cannot afford </w:t>
            </w:r>
            <w:r w:rsidR="0024066E">
              <w:t>a defibrillator</w:t>
            </w:r>
            <w:r>
              <w:t xml:space="preserve"> and its ongoing support but in due course we would </w:t>
            </w:r>
            <w:r w:rsidR="001D06A3">
              <w:t xml:space="preserve">look to fund one in the village.  In the </w:t>
            </w:r>
            <w:r w:rsidR="00AF07FB">
              <w:t>meantime,</w:t>
            </w:r>
            <w:r w:rsidR="001D06A3">
              <w:t xml:space="preserve"> we should use the Pinkney one and the Chair will ask to see if we can get the code to the Pinkney</w:t>
            </w:r>
            <w:r w:rsidR="00AF07FB">
              <w:t xml:space="preserve"> box</w:t>
            </w:r>
          </w:p>
          <w:p w14:paraId="05A1B536" w14:textId="5841FB6C" w:rsidR="00AF07FB" w:rsidRDefault="00AF07FB" w:rsidP="00A11EB6">
            <w:pPr>
              <w:pStyle w:val="ListParagraph"/>
              <w:numPr>
                <w:ilvl w:val="0"/>
                <w:numId w:val="6"/>
              </w:numPr>
            </w:pPr>
            <w:r>
              <w:t xml:space="preserve">The Chair to meet with John Tremayne to discuss the </w:t>
            </w:r>
            <w:r w:rsidR="0062355C">
              <w:t>location of a camera to oversee the bridge.  Martin Smith to confirm that we can record number plates of vehicles crossing the bridge.</w:t>
            </w:r>
            <w:r w:rsidR="00A5448A">
              <w:t xml:space="preserve">  Doug McLeish </w:t>
            </w:r>
            <w:r w:rsidR="00291868">
              <w:t>commented that he was happy for a camera to cover the front of their house as it would be in shot when covering the bridge.</w:t>
            </w:r>
          </w:p>
          <w:p w14:paraId="385D77B6" w14:textId="0A048FF0" w:rsidR="00B66E6F" w:rsidRDefault="00B66E6F" w:rsidP="00A11EB6">
            <w:pPr>
              <w:pStyle w:val="ListParagraph"/>
              <w:numPr>
                <w:ilvl w:val="0"/>
                <w:numId w:val="6"/>
              </w:numPr>
            </w:pPr>
            <w:r>
              <w:t>Currently the village website is paid for by HJ £120 per year.  This has been the case for the last 3 years.  This in future will be paid from the village funds.  It is a statutory requirement to have a website.</w:t>
            </w:r>
          </w:p>
          <w:p w14:paraId="432D4331" w14:textId="77777777" w:rsidR="004F642D" w:rsidRDefault="004F642D" w:rsidP="00521689"/>
          <w:p w14:paraId="4D7FA40A" w14:textId="67EB13E0" w:rsidR="005A4D5D" w:rsidRDefault="00A722C5" w:rsidP="00DC5E7A">
            <w:r>
              <w:t xml:space="preserve">The chair proposed we should have a </w:t>
            </w:r>
            <w:r w:rsidR="0049375A">
              <w:t>mid-year</w:t>
            </w:r>
            <w:r>
              <w:t xml:space="preserve"> </w:t>
            </w:r>
            <w:proofErr w:type="gramStart"/>
            <w:r>
              <w:t>meeting</w:t>
            </w:r>
            <w:proofErr w:type="gramEnd"/>
            <w:r>
              <w:t xml:space="preserve"> and all agreed and this will be scheduled </w:t>
            </w:r>
            <w:r w:rsidR="0049375A">
              <w:t>end of June/ early July. Chair to send out agenda and invitation in due course.</w:t>
            </w:r>
          </w:p>
          <w:p w14:paraId="337CA674" w14:textId="38FA72DF" w:rsidR="005A4D5D" w:rsidRDefault="005A4D5D" w:rsidP="00DC5E7A"/>
        </w:tc>
      </w:tr>
      <w:tr w:rsidR="004F642D" w14:paraId="064CBBCB" w14:textId="77777777" w:rsidTr="00521689">
        <w:tc>
          <w:tcPr>
            <w:tcW w:w="4508" w:type="dxa"/>
          </w:tcPr>
          <w:p w14:paraId="3FB54FD9" w14:textId="54A09057" w:rsidR="004F642D" w:rsidRPr="005E76F6" w:rsidRDefault="00434613" w:rsidP="00521689">
            <w:pPr>
              <w:rPr>
                <w:b/>
              </w:rPr>
            </w:pPr>
            <w:r>
              <w:rPr>
                <w:b/>
              </w:rPr>
              <w:t xml:space="preserve">Meeting ended at </w:t>
            </w:r>
            <w:r w:rsidR="00323B76">
              <w:rPr>
                <w:b/>
              </w:rPr>
              <w:t>1930</w:t>
            </w:r>
            <w:r w:rsidR="00AB32ED">
              <w:rPr>
                <w:b/>
              </w:rPr>
              <w:t xml:space="preserve"> </w:t>
            </w:r>
            <w:r>
              <w:rPr>
                <w:b/>
              </w:rPr>
              <w:t>hrs</w:t>
            </w:r>
          </w:p>
        </w:tc>
        <w:tc>
          <w:tcPr>
            <w:tcW w:w="4508" w:type="dxa"/>
          </w:tcPr>
          <w:p w14:paraId="29C5048F" w14:textId="77777777" w:rsidR="004F642D" w:rsidRDefault="004F642D" w:rsidP="00521689"/>
        </w:tc>
      </w:tr>
    </w:tbl>
    <w:p w14:paraId="48CD060E" w14:textId="77777777" w:rsidR="00521689" w:rsidRDefault="00521689" w:rsidP="00521689"/>
    <w:sectPr w:rsidR="00521689" w:rsidSect="005C75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F52"/>
    <w:multiLevelType w:val="hybridMultilevel"/>
    <w:tmpl w:val="B964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0655"/>
    <w:multiLevelType w:val="hybridMultilevel"/>
    <w:tmpl w:val="03729396"/>
    <w:lvl w:ilvl="0" w:tplc="71EA8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ACF"/>
    <w:multiLevelType w:val="hybridMultilevel"/>
    <w:tmpl w:val="269A4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04BC7"/>
    <w:multiLevelType w:val="hybridMultilevel"/>
    <w:tmpl w:val="AD6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0F68"/>
    <w:multiLevelType w:val="hybridMultilevel"/>
    <w:tmpl w:val="20802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5530F"/>
    <w:multiLevelType w:val="hybridMultilevel"/>
    <w:tmpl w:val="BADCF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89"/>
    <w:rsid w:val="00020566"/>
    <w:rsid w:val="00022802"/>
    <w:rsid w:val="00047E28"/>
    <w:rsid w:val="0005695C"/>
    <w:rsid w:val="00071EDD"/>
    <w:rsid w:val="000C52AB"/>
    <w:rsid w:val="000D3B59"/>
    <w:rsid w:val="000D7A0A"/>
    <w:rsid w:val="00110004"/>
    <w:rsid w:val="00113F02"/>
    <w:rsid w:val="001155A6"/>
    <w:rsid w:val="00131B59"/>
    <w:rsid w:val="00140F3D"/>
    <w:rsid w:val="001721E1"/>
    <w:rsid w:val="001764CD"/>
    <w:rsid w:val="00192B21"/>
    <w:rsid w:val="001A0555"/>
    <w:rsid w:val="001D06A3"/>
    <w:rsid w:val="001D6955"/>
    <w:rsid w:val="00203D71"/>
    <w:rsid w:val="00204B64"/>
    <w:rsid w:val="00217351"/>
    <w:rsid w:val="0024066E"/>
    <w:rsid w:val="00240BDE"/>
    <w:rsid w:val="00263960"/>
    <w:rsid w:val="00263D30"/>
    <w:rsid w:val="00270CCB"/>
    <w:rsid w:val="00277851"/>
    <w:rsid w:val="00291868"/>
    <w:rsid w:val="0029299D"/>
    <w:rsid w:val="002979CA"/>
    <w:rsid w:val="002A149A"/>
    <w:rsid w:val="002B7DB6"/>
    <w:rsid w:val="002C07FB"/>
    <w:rsid w:val="002D5A2B"/>
    <w:rsid w:val="002E2801"/>
    <w:rsid w:val="002E5508"/>
    <w:rsid w:val="002F455C"/>
    <w:rsid w:val="00305570"/>
    <w:rsid w:val="00306E19"/>
    <w:rsid w:val="003071F6"/>
    <w:rsid w:val="00316239"/>
    <w:rsid w:val="00323B76"/>
    <w:rsid w:val="00331A2D"/>
    <w:rsid w:val="0035206E"/>
    <w:rsid w:val="00353C3D"/>
    <w:rsid w:val="00395EF1"/>
    <w:rsid w:val="003A00E2"/>
    <w:rsid w:val="003B2EB4"/>
    <w:rsid w:val="003D79B6"/>
    <w:rsid w:val="003F00D8"/>
    <w:rsid w:val="003F28CE"/>
    <w:rsid w:val="00401401"/>
    <w:rsid w:val="00402661"/>
    <w:rsid w:val="00434613"/>
    <w:rsid w:val="004371B0"/>
    <w:rsid w:val="00460197"/>
    <w:rsid w:val="004630F8"/>
    <w:rsid w:val="00465FA1"/>
    <w:rsid w:val="00466B44"/>
    <w:rsid w:val="00485338"/>
    <w:rsid w:val="00486994"/>
    <w:rsid w:val="00487F0F"/>
    <w:rsid w:val="0049375A"/>
    <w:rsid w:val="0049633C"/>
    <w:rsid w:val="004A6EF6"/>
    <w:rsid w:val="004B373D"/>
    <w:rsid w:val="004C4D4C"/>
    <w:rsid w:val="004D54E9"/>
    <w:rsid w:val="004E380C"/>
    <w:rsid w:val="004F259D"/>
    <w:rsid w:val="004F642D"/>
    <w:rsid w:val="0051713A"/>
    <w:rsid w:val="0052133C"/>
    <w:rsid w:val="00521689"/>
    <w:rsid w:val="005236B3"/>
    <w:rsid w:val="00525BD7"/>
    <w:rsid w:val="00527889"/>
    <w:rsid w:val="00535566"/>
    <w:rsid w:val="00546CAE"/>
    <w:rsid w:val="00561D29"/>
    <w:rsid w:val="00567FA6"/>
    <w:rsid w:val="005750C7"/>
    <w:rsid w:val="005A31F9"/>
    <w:rsid w:val="005A486E"/>
    <w:rsid w:val="005A4D5D"/>
    <w:rsid w:val="005C75D9"/>
    <w:rsid w:val="005D590B"/>
    <w:rsid w:val="005E76F6"/>
    <w:rsid w:val="00600D3B"/>
    <w:rsid w:val="00614A50"/>
    <w:rsid w:val="006205E7"/>
    <w:rsid w:val="0062355C"/>
    <w:rsid w:val="00626778"/>
    <w:rsid w:val="0063451C"/>
    <w:rsid w:val="00640086"/>
    <w:rsid w:val="006533AE"/>
    <w:rsid w:val="00661025"/>
    <w:rsid w:val="006812FC"/>
    <w:rsid w:val="006869AE"/>
    <w:rsid w:val="006B1D27"/>
    <w:rsid w:val="006D27E0"/>
    <w:rsid w:val="006E27DF"/>
    <w:rsid w:val="006E655C"/>
    <w:rsid w:val="00710319"/>
    <w:rsid w:val="0071368B"/>
    <w:rsid w:val="00737013"/>
    <w:rsid w:val="007434B7"/>
    <w:rsid w:val="007561B3"/>
    <w:rsid w:val="00772391"/>
    <w:rsid w:val="007811E9"/>
    <w:rsid w:val="00785500"/>
    <w:rsid w:val="007B033D"/>
    <w:rsid w:val="007D09D4"/>
    <w:rsid w:val="0080584A"/>
    <w:rsid w:val="00806599"/>
    <w:rsid w:val="00824AF7"/>
    <w:rsid w:val="008322C8"/>
    <w:rsid w:val="00833687"/>
    <w:rsid w:val="00853976"/>
    <w:rsid w:val="00882922"/>
    <w:rsid w:val="00887015"/>
    <w:rsid w:val="008A7A91"/>
    <w:rsid w:val="008B329A"/>
    <w:rsid w:val="008B3E86"/>
    <w:rsid w:val="008D3327"/>
    <w:rsid w:val="008E0582"/>
    <w:rsid w:val="008F5DDE"/>
    <w:rsid w:val="008F7275"/>
    <w:rsid w:val="009015A0"/>
    <w:rsid w:val="009023B4"/>
    <w:rsid w:val="00910119"/>
    <w:rsid w:val="00920F08"/>
    <w:rsid w:val="00923306"/>
    <w:rsid w:val="0092600B"/>
    <w:rsid w:val="00927146"/>
    <w:rsid w:val="00934412"/>
    <w:rsid w:val="0093788D"/>
    <w:rsid w:val="00967CAF"/>
    <w:rsid w:val="00967EA9"/>
    <w:rsid w:val="0098216D"/>
    <w:rsid w:val="00983ADA"/>
    <w:rsid w:val="0099512C"/>
    <w:rsid w:val="009A790D"/>
    <w:rsid w:val="009B052A"/>
    <w:rsid w:val="009B65EC"/>
    <w:rsid w:val="009B660E"/>
    <w:rsid w:val="009E3720"/>
    <w:rsid w:val="009E5142"/>
    <w:rsid w:val="009F4E4A"/>
    <w:rsid w:val="00A11EB6"/>
    <w:rsid w:val="00A27F64"/>
    <w:rsid w:val="00A5448A"/>
    <w:rsid w:val="00A70C3C"/>
    <w:rsid w:val="00A722C5"/>
    <w:rsid w:val="00A82B44"/>
    <w:rsid w:val="00A87687"/>
    <w:rsid w:val="00A93721"/>
    <w:rsid w:val="00A965BD"/>
    <w:rsid w:val="00AA424A"/>
    <w:rsid w:val="00AB0AA7"/>
    <w:rsid w:val="00AB32ED"/>
    <w:rsid w:val="00AC4413"/>
    <w:rsid w:val="00AE318B"/>
    <w:rsid w:val="00AE3D98"/>
    <w:rsid w:val="00AF07FB"/>
    <w:rsid w:val="00B03180"/>
    <w:rsid w:val="00B07CC2"/>
    <w:rsid w:val="00B21C34"/>
    <w:rsid w:val="00B24260"/>
    <w:rsid w:val="00B309B4"/>
    <w:rsid w:val="00B34DB0"/>
    <w:rsid w:val="00B62592"/>
    <w:rsid w:val="00B66E6F"/>
    <w:rsid w:val="00B94015"/>
    <w:rsid w:val="00B95FBD"/>
    <w:rsid w:val="00BC0BF5"/>
    <w:rsid w:val="00BC4C22"/>
    <w:rsid w:val="00BF3187"/>
    <w:rsid w:val="00BF49BC"/>
    <w:rsid w:val="00C11719"/>
    <w:rsid w:val="00C30232"/>
    <w:rsid w:val="00C4135C"/>
    <w:rsid w:val="00C41A0B"/>
    <w:rsid w:val="00C458A2"/>
    <w:rsid w:val="00C5528A"/>
    <w:rsid w:val="00C6319F"/>
    <w:rsid w:val="00C8250E"/>
    <w:rsid w:val="00C93DA3"/>
    <w:rsid w:val="00C94FB5"/>
    <w:rsid w:val="00CA2ECF"/>
    <w:rsid w:val="00CE35C5"/>
    <w:rsid w:val="00CE5834"/>
    <w:rsid w:val="00CE616D"/>
    <w:rsid w:val="00CF6E32"/>
    <w:rsid w:val="00CF7AC9"/>
    <w:rsid w:val="00D1209D"/>
    <w:rsid w:val="00D308D1"/>
    <w:rsid w:val="00D65003"/>
    <w:rsid w:val="00D664CF"/>
    <w:rsid w:val="00D72D1E"/>
    <w:rsid w:val="00D775A2"/>
    <w:rsid w:val="00D81992"/>
    <w:rsid w:val="00D83E0A"/>
    <w:rsid w:val="00D9452B"/>
    <w:rsid w:val="00DA46A0"/>
    <w:rsid w:val="00DC5E7A"/>
    <w:rsid w:val="00DD13B6"/>
    <w:rsid w:val="00DD6664"/>
    <w:rsid w:val="00E24E69"/>
    <w:rsid w:val="00E32851"/>
    <w:rsid w:val="00E62387"/>
    <w:rsid w:val="00E641DC"/>
    <w:rsid w:val="00E71F13"/>
    <w:rsid w:val="00EE0FAC"/>
    <w:rsid w:val="00EF3B7F"/>
    <w:rsid w:val="00F03C1F"/>
    <w:rsid w:val="00F046DE"/>
    <w:rsid w:val="00F815B8"/>
    <w:rsid w:val="00FC3B56"/>
    <w:rsid w:val="00FE1557"/>
    <w:rsid w:val="00FE781C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6D1A"/>
  <w15:chartTrackingRefBased/>
  <w15:docId w15:val="{83FA3559-1014-46F9-A4A4-520CA92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3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Jodrell</dc:creator>
  <cp:keywords/>
  <dc:description/>
  <cp:lastModifiedBy>Henry Jodrell</cp:lastModifiedBy>
  <cp:revision>71</cp:revision>
  <cp:lastPrinted>2022-01-05T11:58:00Z</cp:lastPrinted>
  <dcterms:created xsi:type="dcterms:W3CDTF">2022-01-04T12:16:00Z</dcterms:created>
  <dcterms:modified xsi:type="dcterms:W3CDTF">2022-01-05T15:08:00Z</dcterms:modified>
</cp:coreProperties>
</file>